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4F73A" w14:textId="46195BBA" w:rsidR="000F0B5E" w:rsidRPr="00BC3CE2" w:rsidRDefault="00BC3CE2" w:rsidP="0070591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C3CE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C3CE2">
        <w:rPr>
          <w:rFonts w:ascii="Times New Roman" w:hAnsi="Times New Roman" w:cs="Times New Roman"/>
          <w:b/>
          <w:bCs/>
          <w:sz w:val="24"/>
          <w:szCs w:val="24"/>
        </w:rPr>
        <w:t>Załącznik nr 3 – Opis przedmiotów sprzedaży</w:t>
      </w:r>
    </w:p>
    <w:p w14:paraId="2FB68E6F" w14:textId="13DF85AC" w:rsidR="00BC3CE2" w:rsidRPr="00BC3CE2" w:rsidRDefault="00BC3CE2" w:rsidP="00705916">
      <w:pPr>
        <w:spacing w:line="36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C3CE2">
        <w:rPr>
          <w:rFonts w:ascii="Times New Roman" w:hAnsi="Times New Roman" w:cs="Times New Roman"/>
          <w:b/>
          <w:bCs/>
          <w:sz w:val="24"/>
          <w:szCs w:val="24"/>
        </w:rPr>
        <w:t>Znak sprawy</w:t>
      </w:r>
      <w:r w:rsidR="006D5CB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D5CB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A70F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PZDP.III. </w:t>
      </w:r>
      <w:r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062972"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71</w:t>
      </w:r>
      <w:r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E52C3"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. 202</w:t>
      </w:r>
      <w:r w:rsidR="00A70F1B"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245050" w:rsidRPr="00CE52C3">
        <w:rPr>
          <w:rFonts w:ascii="Times New Roman" w:hAnsi="Times New Roman" w:cs="Times New Roman"/>
          <w:color w:val="000000" w:themeColor="text1"/>
          <w:sz w:val="24"/>
          <w:szCs w:val="24"/>
        </w:rPr>
        <w:t>/ZO</w:t>
      </w:r>
    </w:p>
    <w:p w14:paraId="22612120" w14:textId="15E48BC3" w:rsidR="00BC3CE2" w:rsidRPr="00BC3CE2" w:rsidRDefault="00BC3CE2" w:rsidP="00705916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C3CE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Przedmiot sprzedaży nr 1</w:t>
      </w:r>
    </w:p>
    <w:p w14:paraId="0E1EB54F" w14:textId="27537588" w:rsidR="00ED040F" w:rsidRPr="00935701" w:rsidRDefault="00ED040F" w:rsidP="0070591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E52C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SAMOCHÓD OSOBOWY </w:t>
      </w:r>
      <w:r w:rsidR="006B7AFE" w:rsidRPr="00CE52C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FIAT 126 ELX</w:t>
      </w:r>
      <w:r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935701">
        <w:t xml:space="preserve"> </w:t>
      </w:r>
      <w:r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Numer </w:t>
      </w:r>
      <w:r w:rsidR="00D12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rejestracyjny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>WPR 49CF</w:t>
      </w:r>
      <w:r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CE52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</w:t>
      </w:r>
      <w:r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Rok produkcji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>1999</w:t>
      </w:r>
      <w:r w:rsidR="006D5CBA"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Stan licznika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>76366</w:t>
      </w:r>
      <w:r w:rsidR="006D5CBA"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km, Napęd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>tylni zblokowany</w:t>
      </w:r>
      <w:r w:rsidR="006D5CBA" w:rsidRPr="0093570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(4x2)</w:t>
      </w:r>
    </w:p>
    <w:p w14:paraId="11E5BC55" w14:textId="3299336C" w:rsidR="00ED040F" w:rsidRDefault="00ED040F" w:rsidP="0070591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04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Cena wywoławcza – </w:t>
      </w:r>
      <w:r w:rsidR="006B7AF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45</w:t>
      </w:r>
      <w:r w:rsidR="00DB7AA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0</w:t>
      </w:r>
      <w:r w:rsidRPr="00ED04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,00 PLN</w:t>
      </w:r>
    </w:p>
    <w:p w14:paraId="306C4462" w14:textId="0B7ED03D" w:rsidR="00705916" w:rsidRDefault="00ED040F" w:rsidP="0070591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Samochód stał się własnością Powiatu Białobrzeskiego na podstawie postanowienia Sądu</w:t>
      </w:r>
      <w:r w:rsidR="00A15F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Hlk181085533"/>
      <w:r w:rsidR="00A15FC2">
        <w:rPr>
          <w:rFonts w:ascii="Times New Roman" w:hAnsi="Times New Roman" w:cs="Times New Roman"/>
          <w:color w:val="000000" w:themeColor="text1"/>
          <w:sz w:val="24"/>
          <w:szCs w:val="24"/>
        </w:rPr>
        <w:t>Rejonowego w Grójcu</w:t>
      </w:r>
      <w:bookmarkEnd w:id="0"/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. Pojazd posiada ważne ubezpieczenie</w:t>
      </w:r>
      <w:r w:rsidR="00D12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brak przeglądu technicznego</w:t>
      </w:r>
      <w:r w:rsidR="006D5C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oraz </w:t>
      </w:r>
      <w:r w:rsidR="006D5CBA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harakteryzuje się zużyciem większym nieadekwatnym do szacowanego przebiegu i lat eksploatacji. Pojazd</w:t>
      </w:r>
      <w:r w:rsidR="00D128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>nie</w:t>
      </w:r>
      <w:r w:rsidR="00B64B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kompletny, 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wyposażony ponadstandardowo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brakiem akumulatora, pokrywy silnika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24D68">
        <w:rPr>
          <w:rFonts w:ascii="Times New Roman" w:hAnsi="Times New Roman" w:cs="Times New Roman"/>
          <w:color w:val="000000" w:themeColor="text1"/>
          <w:sz w:val="24"/>
          <w:szCs w:val="24"/>
        </w:rPr>
        <w:t>oraz liczne uszkodzenia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powstałe na skutek kilkuletniego przestoju – perforacje blach podwozia</w:t>
      </w:r>
      <w:r w:rsidR="00D24D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itp. </w:t>
      </w:r>
      <w:r w:rsidRPr="00ED040F">
        <w:rPr>
          <w:rFonts w:ascii="Times New Roman" w:hAnsi="Times New Roman" w:cs="Times New Roman"/>
          <w:color w:val="000000" w:themeColor="text1"/>
          <w:sz w:val="24"/>
          <w:szCs w:val="24"/>
        </w:rPr>
        <w:t>- powstałe na skutek korozji perforacyjnej kwalifikując je do wymiany, bądź naprawy.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B7A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B7A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Ponadto pojazd posiada uszkodzenia powypadkowe przedniej i tylnej części nadwozia, wgniecenia oraz odpryski, zadrapania powłoki lakierowej powstałe podczas eksploatacji. </w:t>
      </w:r>
      <w:r w:rsidR="00DB7A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Wnętrze pojazdu posiada ślady wyeksploatowania, zniszczenia zabrudzenia i zawilgocenia z wykwitem pleśni przez przedostawanie się wilgoci do wnętrza. </w:t>
      </w:r>
    </w:p>
    <w:p w14:paraId="5DD61E1E" w14:textId="597AA317" w:rsidR="00A875D0" w:rsidRPr="00BC3CE2" w:rsidRDefault="00A875D0" w:rsidP="0070591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875D0" w:rsidRPr="00BC3C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CE2"/>
    <w:rsid w:val="00062972"/>
    <w:rsid w:val="000A5ADC"/>
    <w:rsid w:val="000E2F71"/>
    <w:rsid w:val="000F0B5E"/>
    <w:rsid w:val="00130083"/>
    <w:rsid w:val="001C64C2"/>
    <w:rsid w:val="00245050"/>
    <w:rsid w:val="00262708"/>
    <w:rsid w:val="00277B44"/>
    <w:rsid w:val="0034310A"/>
    <w:rsid w:val="00426A5D"/>
    <w:rsid w:val="00453322"/>
    <w:rsid w:val="00503ABD"/>
    <w:rsid w:val="006229A0"/>
    <w:rsid w:val="006B7AFE"/>
    <w:rsid w:val="006D5CBA"/>
    <w:rsid w:val="00705916"/>
    <w:rsid w:val="00935701"/>
    <w:rsid w:val="0099607F"/>
    <w:rsid w:val="009B32EA"/>
    <w:rsid w:val="009F1E32"/>
    <w:rsid w:val="00A15FC2"/>
    <w:rsid w:val="00A70F1B"/>
    <w:rsid w:val="00A875D0"/>
    <w:rsid w:val="00AA3F96"/>
    <w:rsid w:val="00AA7D22"/>
    <w:rsid w:val="00AC77F3"/>
    <w:rsid w:val="00B64BEA"/>
    <w:rsid w:val="00BB43CE"/>
    <w:rsid w:val="00BC3CE2"/>
    <w:rsid w:val="00BC7D32"/>
    <w:rsid w:val="00CE52C3"/>
    <w:rsid w:val="00D128DA"/>
    <w:rsid w:val="00D24D68"/>
    <w:rsid w:val="00DB2F9F"/>
    <w:rsid w:val="00DB7AAE"/>
    <w:rsid w:val="00EC4E18"/>
    <w:rsid w:val="00ED040F"/>
    <w:rsid w:val="00ED3AD8"/>
    <w:rsid w:val="00FA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00612"/>
  <w15:chartTrackingRefBased/>
  <w15:docId w15:val="{BF44D4DD-88E8-4035-9863-3C982080C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23</cp:revision>
  <cp:lastPrinted>2025-12-22T09:09:00Z</cp:lastPrinted>
  <dcterms:created xsi:type="dcterms:W3CDTF">2024-05-09T08:11:00Z</dcterms:created>
  <dcterms:modified xsi:type="dcterms:W3CDTF">2025-12-22T09:09:00Z</dcterms:modified>
</cp:coreProperties>
</file>